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31" w:rsidRPr="00A50831" w:rsidRDefault="00A50831" w:rsidP="00A50831">
      <w:pPr>
        <w:pStyle w:val="Default"/>
        <w:rPr>
          <w:rFonts w:ascii="Cambria" w:hAnsi="Cambria"/>
          <w:sz w:val="28"/>
          <w:szCs w:val="28"/>
        </w:rPr>
      </w:pPr>
    </w:p>
    <w:p w:rsidR="00A50831" w:rsidRPr="00A50831" w:rsidRDefault="00A50831" w:rsidP="00A50831">
      <w:pPr>
        <w:pStyle w:val="Default"/>
        <w:spacing w:after="51"/>
        <w:jc w:val="center"/>
        <w:rPr>
          <w:rFonts w:ascii="Cambria" w:hAnsi="Cambria"/>
          <w:b/>
          <w:sz w:val="28"/>
          <w:szCs w:val="28"/>
        </w:rPr>
      </w:pPr>
      <w:r w:rsidRPr="00A50831">
        <w:rPr>
          <w:rFonts w:ascii="Cambria" w:hAnsi="Cambria"/>
          <w:b/>
          <w:sz w:val="28"/>
          <w:szCs w:val="28"/>
        </w:rPr>
        <w:t>Tisztelt Ügyfeleink!</w:t>
      </w:r>
    </w:p>
    <w:p w:rsidR="00A50831" w:rsidRPr="00A50831" w:rsidRDefault="00A50831" w:rsidP="00A50831">
      <w:pPr>
        <w:pStyle w:val="Default"/>
        <w:spacing w:after="51"/>
        <w:jc w:val="both"/>
        <w:rPr>
          <w:rFonts w:ascii="Cambria" w:hAnsi="Cambria"/>
          <w:sz w:val="28"/>
          <w:szCs w:val="28"/>
        </w:rPr>
      </w:pPr>
    </w:p>
    <w:p w:rsidR="00A50831" w:rsidRPr="00A50831" w:rsidRDefault="00A50831" w:rsidP="00A50831">
      <w:pPr>
        <w:pStyle w:val="Default"/>
        <w:spacing w:after="51"/>
        <w:jc w:val="both"/>
        <w:rPr>
          <w:rFonts w:ascii="Cambria" w:hAnsi="Cambria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t>A BE</w:t>
      </w:r>
      <w:r>
        <w:rPr>
          <w:rFonts w:ascii="Cambria" w:hAnsi="Cambria"/>
          <w:sz w:val="28"/>
          <w:szCs w:val="28"/>
        </w:rPr>
        <w:t>L</w:t>
      </w:r>
      <w:r w:rsidRPr="00A50831">
        <w:rPr>
          <w:rFonts w:ascii="Cambria" w:hAnsi="Cambria"/>
          <w:sz w:val="28"/>
          <w:szCs w:val="28"/>
        </w:rPr>
        <w:t xml:space="preserve">VÁROSI PÉNZÜGYI Zrt, mint Hitelező tájékoztatja Önöket arról, hogy </w:t>
      </w:r>
    </w:p>
    <w:p w:rsidR="00A50831" w:rsidRPr="00A50831" w:rsidRDefault="00A50831" w:rsidP="00A50831">
      <w:pPr>
        <w:pStyle w:val="Default"/>
        <w:jc w:val="both"/>
        <w:rPr>
          <w:rFonts w:ascii="Cambria" w:hAnsi="Cambria"/>
          <w:sz w:val="28"/>
          <w:szCs w:val="28"/>
        </w:rPr>
      </w:pPr>
    </w:p>
    <w:p w:rsid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t xml:space="preserve">Magyarország Kormánya 2020. március 18. napján a koronavírus világjárvány nemzetgazdaságot érintő hatásának enyhítése érdekében szükséges azonnali intézkedésekről szóló 47/2020. (III. 18.) Korm. rendeletben fizetési moratórium bevezetéséről döntött, mely fizetési moratóriummal kapcsolatos részletszabályok a koronavírus világjárvány nemzetgazdaságot érintő hatásának enyhítése érdekében szükséges azonnali intézkedésekről szóló 47/2020. (III. 18.) Korm. rendelet fizetési moratóriumra vonatkozó részletszabályairól szóló 62/2020. (III. 24.) Korm. rendeletben, majd a veszélyhelyzet megszűnésére figyelemmel, a veszélyhelyzet megszűnésével összefüggő átmeneti szabályokról és a járványügyi készültségről szóló 2020. évi LVIII. törvényben (a továbbiakban: </w:t>
      </w:r>
      <w:r w:rsidRPr="00A50831">
        <w:rPr>
          <w:rFonts w:ascii="Cambria" w:hAnsi="Cambria"/>
          <w:b/>
          <w:bCs/>
          <w:sz w:val="28"/>
          <w:szCs w:val="28"/>
        </w:rPr>
        <w:t>Törvény1</w:t>
      </w:r>
      <w:r w:rsidRPr="00A50831">
        <w:rPr>
          <w:rFonts w:ascii="Cambria" w:hAnsi="Cambria"/>
          <w:sz w:val="28"/>
          <w:szCs w:val="28"/>
        </w:rPr>
        <w:t xml:space="preserve">) kerültek rögzítésre. </w:t>
      </w:r>
      <w:bookmarkStart w:id="0" w:name="_GoBack"/>
      <w:bookmarkEnd w:id="0"/>
    </w:p>
    <w:p w:rsid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</w:p>
    <w:p w:rsid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t xml:space="preserve">2020. október 28. napján kihirdetésre került továbbá az egyes kiemelt társadalmi csoportok, valamint pénzügyi nehézséggel küzdő vállalkozások helyzetének </w:t>
      </w:r>
      <w:proofErr w:type="gramStart"/>
      <w:r w:rsidRPr="00A50831">
        <w:rPr>
          <w:rFonts w:ascii="Cambria" w:hAnsi="Cambria"/>
          <w:sz w:val="28"/>
          <w:szCs w:val="28"/>
        </w:rPr>
        <w:t>stabilizálását</w:t>
      </w:r>
      <w:proofErr w:type="gramEnd"/>
      <w:r w:rsidRPr="00A50831">
        <w:rPr>
          <w:rFonts w:ascii="Cambria" w:hAnsi="Cambria"/>
          <w:sz w:val="28"/>
          <w:szCs w:val="28"/>
        </w:rPr>
        <w:t xml:space="preserve"> szolgáló átmeneti intézkedésekről szóló 2020. évi CVII. törvény (a továbbiakban: </w:t>
      </w:r>
      <w:r w:rsidRPr="00A50831">
        <w:rPr>
          <w:rFonts w:ascii="Cambria" w:hAnsi="Cambria"/>
          <w:b/>
          <w:bCs/>
          <w:sz w:val="28"/>
          <w:szCs w:val="28"/>
        </w:rPr>
        <w:t>Törvény2</w:t>
      </w:r>
      <w:r w:rsidRPr="00A50831">
        <w:rPr>
          <w:rFonts w:ascii="Cambria" w:hAnsi="Cambria"/>
          <w:sz w:val="28"/>
          <w:szCs w:val="28"/>
        </w:rPr>
        <w:t xml:space="preserve">), melyben rögzítésre kerültek az egyes kiemelt társadalmi csoportok helyzetének stabilizálását szolgáló fizetési moratóriumra és a hitelfelmondási tilalomra vonatkozó rendelkezések. </w:t>
      </w:r>
    </w:p>
    <w:p w:rsid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</w:p>
    <w:p w:rsid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t xml:space="preserve">A hiteltörlesztési moratórium veszélyhelyzettel kapcsolatos különös szabályainak bevezetéséről szóló 637/2020. (XII. 22.) Korm. rendelet a Törvény2 szerinti adós fogalmát kiterjesztette minden olyan személyre, akinek a hitelező által üzletszerűen nyújtott szerződésből tőke-, kamat-, illetve díjfizetési kötelezettsége áll fenn. A Törvény1 szerinti fizetési moratórium (a továbbiakban: </w:t>
      </w:r>
      <w:r w:rsidRPr="00A50831">
        <w:rPr>
          <w:rFonts w:ascii="Cambria" w:hAnsi="Cambria"/>
          <w:b/>
          <w:bCs/>
          <w:sz w:val="28"/>
          <w:szCs w:val="28"/>
        </w:rPr>
        <w:t>Moratórium1</w:t>
      </w:r>
      <w:r w:rsidRPr="00A50831">
        <w:rPr>
          <w:rFonts w:ascii="Cambria" w:hAnsi="Cambria"/>
          <w:sz w:val="28"/>
          <w:szCs w:val="28"/>
        </w:rPr>
        <w:t xml:space="preserve">) </w:t>
      </w:r>
    </w:p>
    <w:p w:rsid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</w:p>
    <w:p w:rsidR="00A50831" w:rsidRPr="00A50831" w:rsidRDefault="00A50831" w:rsidP="00A50831">
      <w:pPr>
        <w:pStyle w:val="Default"/>
        <w:ind w:firstLine="708"/>
        <w:jc w:val="both"/>
        <w:rPr>
          <w:rFonts w:ascii="Cambria" w:hAnsi="Cambria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t xml:space="preserve">2020. december 31. napjával megszűnt, a 2021. január 1. napjától kezdődő és 2021. június 30. napjáig terjedő időszakban a Törvény2 szerinti fizetési moratórium (a továbbiakban: </w:t>
      </w:r>
      <w:r w:rsidRPr="00A50831">
        <w:rPr>
          <w:rFonts w:ascii="Cambria" w:hAnsi="Cambria"/>
          <w:b/>
          <w:bCs/>
          <w:sz w:val="28"/>
          <w:szCs w:val="28"/>
        </w:rPr>
        <w:t>Moratórium2</w:t>
      </w:r>
      <w:r w:rsidRPr="00A50831">
        <w:rPr>
          <w:rFonts w:ascii="Cambria" w:hAnsi="Cambria"/>
          <w:sz w:val="28"/>
          <w:szCs w:val="28"/>
        </w:rPr>
        <w:t xml:space="preserve">) van érvényben. A hiteltörlesztési moratórium veszélyhelyzettel kapcsolatos különös szabályainak bevezetéséről szóló 637/2020. (XII. 22.) Korm. rendelet módosításáról szóló 317/2021. (VI. 9.) Korm. rendelet a Moratórium2 2021. szeptember 30. napjáig történő változatlan feltételek melletti meghosszabbításáról határozott. </w:t>
      </w:r>
    </w:p>
    <w:p w:rsidR="00A50831" w:rsidRPr="00A50831" w:rsidRDefault="00A50831" w:rsidP="00A50831">
      <w:pPr>
        <w:pStyle w:val="Default"/>
        <w:jc w:val="both"/>
        <w:rPr>
          <w:rFonts w:ascii="Cambria" w:hAnsi="Cambria"/>
          <w:color w:val="FF0000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lastRenderedPageBreak/>
        <w:t xml:space="preserve">A Moratórium1 és a Moratórium2 (továbbiakban együtt: </w:t>
      </w:r>
      <w:r w:rsidRPr="00A50831">
        <w:rPr>
          <w:rFonts w:ascii="Cambria" w:hAnsi="Cambria"/>
          <w:b/>
          <w:bCs/>
          <w:sz w:val="28"/>
          <w:szCs w:val="28"/>
        </w:rPr>
        <w:t>Fizetési moratórium</w:t>
      </w:r>
      <w:r w:rsidRPr="00A50831">
        <w:rPr>
          <w:rFonts w:ascii="Cambria" w:hAnsi="Cambria"/>
          <w:sz w:val="28"/>
          <w:szCs w:val="28"/>
        </w:rPr>
        <w:t>) lejártát követően az érintett hitel-, kölcsön-, illetve pénzügyi lízingszerződések (</w:t>
      </w:r>
      <w:r w:rsidRPr="00A50831">
        <w:rPr>
          <w:rFonts w:ascii="Cambria" w:hAnsi="Cambria"/>
          <w:b/>
          <w:bCs/>
          <w:sz w:val="28"/>
          <w:szCs w:val="28"/>
        </w:rPr>
        <w:t>Szerződés</w:t>
      </w:r>
      <w:r w:rsidRPr="00A50831">
        <w:rPr>
          <w:rFonts w:ascii="Cambria" w:hAnsi="Cambria"/>
          <w:sz w:val="28"/>
          <w:szCs w:val="28"/>
        </w:rPr>
        <w:t>) a Fizetési moratóriumra vonatkozó jogszabályi előírásoknak megfelelően módosult feltételekkel kötik a feleket (</w:t>
      </w:r>
      <w:r w:rsidRPr="00A50831">
        <w:rPr>
          <w:rFonts w:ascii="Cambria" w:hAnsi="Cambria"/>
          <w:b/>
          <w:bCs/>
          <w:sz w:val="28"/>
          <w:szCs w:val="28"/>
        </w:rPr>
        <w:t>Szerződésmódosulás</w:t>
      </w:r>
      <w:r w:rsidRPr="00A50831">
        <w:rPr>
          <w:rFonts w:ascii="Cambria" w:hAnsi="Cambria"/>
          <w:sz w:val="28"/>
          <w:szCs w:val="28"/>
        </w:rPr>
        <w:t xml:space="preserve">), mely a </w:t>
      </w:r>
      <w:r w:rsidRPr="00A50831">
        <w:rPr>
          <w:rFonts w:ascii="Cambria" w:hAnsi="Cambria"/>
          <w:color w:val="FF0000"/>
          <w:sz w:val="28"/>
          <w:szCs w:val="28"/>
        </w:rPr>
        <w:t>törlesztőrészletek változatlanságára</w:t>
      </w:r>
      <w:r w:rsidRPr="00A50831">
        <w:rPr>
          <w:rFonts w:ascii="Cambria" w:hAnsi="Cambria"/>
          <w:sz w:val="28"/>
          <w:szCs w:val="28"/>
        </w:rPr>
        <w:t xml:space="preserve"> vonatkozó szabály alapján azt eredményezi, hogy a </w:t>
      </w:r>
      <w:r w:rsidRPr="00A50831">
        <w:rPr>
          <w:rFonts w:ascii="Cambria" w:hAnsi="Cambria"/>
          <w:color w:val="FF0000"/>
          <w:sz w:val="28"/>
          <w:szCs w:val="28"/>
        </w:rPr>
        <w:t xml:space="preserve">Szerződések futamideje – akár jelentősen – meghosszabbodik. </w:t>
      </w:r>
    </w:p>
    <w:p w:rsidR="00A50831" w:rsidRDefault="00A50831" w:rsidP="00A50831">
      <w:pPr>
        <w:pStyle w:val="Default"/>
        <w:spacing w:after="51"/>
        <w:jc w:val="both"/>
        <w:rPr>
          <w:rFonts w:ascii="Cambria" w:hAnsi="Cambria"/>
          <w:sz w:val="28"/>
          <w:szCs w:val="28"/>
        </w:rPr>
      </w:pPr>
    </w:p>
    <w:p w:rsidR="00A50831" w:rsidRPr="00414BBD" w:rsidRDefault="00A50831" w:rsidP="00A50831">
      <w:pPr>
        <w:pStyle w:val="Default"/>
        <w:spacing w:after="51"/>
        <w:jc w:val="both"/>
        <w:rPr>
          <w:rFonts w:ascii="Cambria" w:hAnsi="Cambria"/>
          <w:sz w:val="28"/>
          <w:szCs w:val="28"/>
          <w:u w:val="single"/>
        </w:rPr>
      </w:pPr>
      <w:r w:rsidRPr="00A50831">
        <w:rPr>
          <w:rFonts w:ascii="Cambria" w:hAnsi="Cambria"/>
          <w:sz w:val="28"/>
          <w:szCs w:val="28"/>
        </w:rPr>
        <w:t xml:space="preserve">Az MNB </w:t>
      </w:r>
      <w:r>
        <w:rPr>
          <w:rFonts w:ascii="Cambria" w:hAnsi="Cambria"/>
          <w:sz w:val="28"/>
          <w:szCs w:val="28"/>
        </w:rPr>
        <w:t xml:space="preserve">és a BELVÁROSI PÉNZÜGYI Zrt. </w:t>
      </w:r>
      <w:r w:rsidRPr="00A50831">
        <w:rPr>
          <w:rFonts w:ascii="Cambria" w:hAnsi="Cambria"/>
          <w:sz w:val="28"/>
          <w:szCs w:val="28"/>
        </w:rPr>
        <w:t>kiemelt fontosságúnak tartja a Fizetési moratóriummal élő, Szerződésmódosulással érintett adósok pénzügyi érdekeinek és fizetési szándékának, illetve teljesítési hajlandóságának megfelelő figyelembevételét a Fizetési moratórium lejártát követő időszakban is, ezért a</w:t>
      </w:r>
      <w:r>
        <w:rPr>
          <w:rFonts w:ascii="Cambria" w:hAnsi="Cambria"/>
          <w:sz w:val="28"/>
          <w:szCs w:val="28"/>
        </w:rPr>
        <w:t xml:space="preserve"> </w:t>
      </w:r>
      <w:r w:rsidRPr="00414BBD">
        <w:rPr>
          <w:rFonts w:ascii="Cambria" w:hAnsi="Cambria"/>
          <w:sz w:val="28"/>
          <w:szCs w:val="28"/>
          <w:u w:val="single"/>
        </w:rPr>
        <w:t>BELVÁROSI PÉNZÜGYI Zrt. a következő elvárásokat teljesíti a</w:t>
      </w:r>
      <w:r w:rsidRPr="00414BBD">
        <w:rPr>
          <w:rFonts w:ascii="Cambria" w:hAnsi="Cambria"/>
          <w:sz w:val="28"/>
          <w:szCs w:val="28"/>
          <w:u w:val="single"/>
        </w:rPr>
        <w:t xml:space="preserve">z </w:t>
      </w:r>
      <w:r w:rsidRPr="00414BBD">
        <w:rPr>
          <w:rFonts w:ascii="Cambria" w:hAnsi="Cambria"/>
          <w:sz w:val="28"/>
          <w:szCs w:val="28"/>
          <w:u w:val="single"/>
        </w:rPr>
        <w:t>ügyfelei felé:</w:t>
      </w:r>
    </w:p>
    <w:p w:rsidR="00A50831" w:rsidRDefault="00A50831" w:rsidP="00A50831">
      <w:pPr>
        <w:pStyle w:val="Default"/>
        <w:spacing w:after="51"/>
        <w:jc w:val="both"/>
        <w:rPr>
          <w:rFonts w:ascii="Cambria" w:hAnsi="Cambria"/>
          <w:sz w:val="28"/>
          <w:szCs w:val="28"/>
        </w:rPr>
      </w:pPr>
    </w:p>
    <w:p w:rsidR="00A50831" w:rsidRPr="00414BBD" w:rsidRDefault="00A50831" w:rsidP="00A50831">
      <w:pPr>
        <w:pStyle w:val="Default"/>
        <w:spacing w:after="51"/>
        <w:jc w:val="both"/>
        <w:rPr>
          <w:rFonts w:ascii="Cambria" w:hAnsi="Cambria"/>
          <w:color w:val="FF0000"/>
          <w:sz w:val="28"/>
          <w:szCs w:val="28"/>
        </w:rPr>
      </w:pPr>
      <w:r>
        <w:rPr>
          <w:rFonts w:ascii="Cambria" w:hAnsi="Cambria"/>
          <w:sz w:val="28"/>
          <w:szCs w:val="28"/>
        </w:rPr>
        <w:t>1. A</w:t>
      </w:r>
      <w:r w:rsidRPr="00A50831">
        <w:rPr>
          <w:rFonts w:ascii="Cambria" w:hAnsi="Cambria"/>
          <w:sz w:val="28"/>
          <w:szCs w:val="28"/>
        </w:rPr>
        <w:t xml:space="preserve">mennyiben a Szerződésmódosulással érintett adós jelzi azon szándékát, hogy a Fizetési moratóriumra tekintettel megállapított, annak során felhalmozódott kamat- és díjtartozását vagy annak egy részét egyösszegben meg kívánja fizetni, a </w:t>
      </w:r>
      <w:r>
        <w:rPr>
          <w:rFonts w:ascii="Cambria" w:hAnsi="Cambria"/>
          <w:sz w:val="28"/>
          <w:szCs w:val="28"/>
        </w:rPr>
        <w:t>Hitelező</w:t>
      </w:r>
      <w:r w:rsidRPr="00A50831">
        <w:rPr>
          <w:rFonts w:ascii="Cambria" w:hAnsi="Cambria"/>
          <w:sz w:val="28"/>
          <w:szCs w:val="28"/>
        </w:rPr>
        <w:t xml:space="preserve"> </w:t>
      </w:r>
      <w:r w:rsidRPr="00414BBD">
        <w:rPr>
          <w:rFonts w:ascii="Cambria" w:hAnsi="Cambria"/>
          <w:color w:val="FF0000"/>
          <w:sz w:val="28"/>
          <w:szCs w:val="28"/>
        </w:rPr>
        <w:t xml:space="preserve">ezen teljes vagy részleges előtörlesztésért, </w:t>
      </w:r>
      <w:r w:rsidRPr="00A50831">
        <w:rPr>
          <w:rFonts w:ascii="Cambria" w:hAnsi="Cambria"/>
          <w:sz w:val="28"/>
          <w:szCs w:val="28"/>
        </w:rPr>
        <w:t xml:space="preserve">valamint a részleges előtörlesztés alapján szükségessé váló </w:t>
      </w:r>
      <w:r w:rsidRPr="00414BBD">
        <w:rPr>
          <w:rFonts w:ascii="Cambria" w:hAnsi="Cambria"/>
          <w:color w:val="FF0000"/>
          <w:sz w:val="28"/>
          <w:szCs w:val="28"/>
        </w:rPr>
        <w:t>szerződésmódosításért díjat ne</w:t>
      </w:r>
      <w:r w:rsidRPr="00414BBD">
        <w:rPr>
          <w:rFonts w:ascii="Cambria" w:hAnsi="Cambria"/>
          <w:color w:val="FF0000"/>
          <w:sz w:val="28"/>
          <w:szCs w:val="28"/>
        </w:rPr>
        <w:t>m</w:t>
      </w:r>
      <w:r w:rsidRPr="00414BBD">
        <w:rPr>
          <w:rFonts w:ascii="Cambria" w:hAnsi="Cambria"/>
          <w:color w:val="FF0000"/>
          <w:sz w:val="28"/>
          <w:szCs w:val="28"/>
        </w:rPr>
        <w:t xml:space="preserve"> számí</w:t>
      </w:r>
      <w:r w:rsidRPr="00414BBD">
        <w:rPr>
          <w:rFonts w:ascii="Cambria" w:hAnsi="Cambria"/>
          <w:color w:val="FF0000"/>
          <w:sz w:val="28"/>
          <w:szCs w:val="28"/>
        </w:rPr>
        <w:t>t</w:t>
      </w:r>
      <w:r w:rsidRPr="00414BBD">
        <w:rPr>
          <w:rFonts w:ascii="Cambria" w:hAnsi="Cambria"/>
          <w:color w:val="FF0000"/>
          <w:sz w:val="28"/>
          <w:szCs w:val="28"/>
        </w:rPr>
        <w:t xml:space="preserve"> fel</w:t>
      </w:r>
      <w:r w:rsidRPr="00414BBD">
        <w:rPr>
          <w:rFonts w:ascii="Cambria" w:hAnsi="Cambria"/>
          <w:color w:val="FF0000"/>
          <w:sz w:val="28"/>
          <w:szCs w:val="28"/>
        </w:rPr>
        <w:t xml:space="preserve"> </w:t>
      </w:r>
      <w:r w:rsidRPr="00414BBD">
        <w:rPr>
          <w:rFonts w:ascii="Cambria" w:hAnsi="Cambria"/>
          <w:color w:val="FF0000"/>
          <w:sz w:val="28"/>
          <w:szCs w:val="28"/>
        </w:rPr>
        <w:t>2022. december 31. napjáig</w:t>
      </w:r>
      <w:r w:rsidRPr="00414BBD">
        <w:rPr>
          <w:rFonts w:ascii="Cambria" w:hAnsi="Cambria"/>
          <w:color w:val="FF0000"/>
          <w:sz w:val="28"/>
          <w:szCs w:val="28"/>
        </w:rPr>
        <w:t>.</w:t>
      </w:r>
    </w:p>
    <w:p w:rsidR="00414BBD" w:rsidRDefault="00414BBD" w:rsidP="00A50831">
      <w:pPr>
        <w:pStyle w:val="Default"/>
        <w:jc w:val="both"/>
        <w:rPr>
          <w:rFonts w:ascii="Cambria" w:hAnsi="Cambria"/>
          <w:sz w:val="28"/>
          <w:szCs w:val="28"/>
        </w:rPr>
      </w:pPr>
    </w:p>
    <w:p w:rsidR="00A50831" w:rsidRPr="00414BBD" w:rsidRDefault="00A50831" w:rsidP="00A50831">
      <w:pPr>
        <w:pStyle w:val="Default"/>
        <w:jc w:val="both"/>
        <w:rPr>
          <w:rFonts w:ascii="Cambria" w:hAnsi="Cambria"/>
          <w:color w:val="FF0000"/>
          <w:sz w:val="28"/>
          <w:szCs w:val="28"/>
        </w:rPr>
      </w:pPr>
      <w:r w:rsidRPr="00A50831">
        <w:rPr>
          <w:rFonts w:ascii="Cambria" w:hAnsi="Cambria"/>
          <w:sz w:val="28"/>
          <w:szCs w:val="28"/>
        </w:rPr>
        <w:t xml:space="preserve">2. </w:t>
      </w:r>
      <w:r>
        <w:rPr>
          <w:rFonts w:ascii="Cambria" w:hAnsi="Cambria"/>
          <w:sz w:val="28"/>
          <w:szCs w:val="28"/>
        </w:rPr>
        <w:t>A</w:t>
      </w:r>
      <w:r w:rsidRPr="00A50831">
        <w:rPr>
          <w:rFonts w:ascii="Cambria" w:hAnsi="Cambria"/>
          <w:sz w:val="28"/>
          <w:szCs w:val="28"/>
        </w:rPr>
        <w:t xml:space="preserve">mennyiben a Szerződésmódosulással érintett adós jelzi azon szándékát, hogy a meghosszabbított futamidő mérséklése érdekében a Szerződésmódosulásban meghatározott törlesztőrészlet összegénél – fogyasztónak minősülő adósok esetében a jövedelemarányos törlesztési mutatóra vonatkozó szabályok figyelembevételével megállapított – </w:t>
      </w:r>
      <w:r w:rsidRPr="00414BBD">
        <w:rPr>
          <w:rFonts w:ascii="Cambria" w:hAnsi="Cambria"/>
          <w:color w:val="FF0000"/>
          <w:sz w:val="28"/>
          <w:szCs w:val="28"/>
        </w:rPr>
        <w:t>magasabb összegű törlesztőrészlet megfizetését</w:t>
      </w:r>
      <w:r w:rsidRPr="00A50831">
        <w:rPr>
          <w:rFonts w:ascii="Cambria" w:hAnsi="Cambria"/>
          <w:sz w:val="28"/>
          <w:szCs w:val="28"/>
        </w:rPr>
        <w:t xml:space="preserve"> vállalja, a </w:t>
      </w:r>
      <w:r>
        <w:rPr>
          <w:rFonts w:ascii="Cambria" w:hAnsi="Cambria"/>
          <w:sz w:val="28"/>
          <w:szCs w:val="28"/>
        </w:rPr>
        <w:t xml:space="preserve">Hitelező </w:t>
      </w:r>
      <w:r w:rsidRPr="00A50831">
        <w:rPr>
          <w:rFonts w:ascii="Cambria" w:hAnsi="Cambria"/>
          <w:sz w:val="28"/>
          <w:szCs w:val="28"/>
        </w:rPr>
        <w:t xml:space="preserve">az erre tekintettel szükségessé váló </w:t>
      </w:r>
      <w:r w:rsidRPr="00414BBD">
        <w:rPr>
          <w:rFonts w:ascii="Cambria" w:hAnsi="Cambria"/>
          <w:color w:val="FF0000"/>
          <w:sz w:val="28"/>
          <w:szCs w:val="28"/>
        </w:rPr>
        <w:t>szerződésmódosításért díjat ne</w:t>
      </w:r>
      <w:r w:rsidRPr="00414BBD">
        <w:rPr>
          <w:rFonts w:ascii="Cambria" w:hAnsi="Cambria"/>
          <w:color w:val="FF0000"/>
          <w:sz w:val="28"/>
          <w:szCs w:val="28"/>
        </w:rPr>
        <w:t>m</w:t>
      </w:r>
      <w:r w:rsidRPr="00414BBD">
        <w:rPr>
          <w:rFonts w:ascii="Cambria" w:hAnsi="Cambria"/>
          <w:color w:val="FF0000"/>
          <w:sz w:val="28"/>
          <w:szCs w:val="28"/>
        </w:rPr>
        <w:t xml:space="preserve"> számít fel</w:t>
      </w:r>
      <w:r w:rsidRPr="00414BBD">
        <w:rPr>
          <w:rFonts w:ascii="Cambria" w:hAnsi="Cambria"/>
          <w:color w:val="FF0000"/>
          <w:sz w:val="28"/>
          <w:szCs w:val="28"/>
        </w:rPr>
        <w:t xml:space="preserve"> </w:t>
      </w:r>
      <w:r w:rsidRPr="00414BBD">
        <w:rPr>
          <w:rFonts w:ascii="Cambria" w:hAnsi="Cambria"/>
          <w:color w:val="FF0000"/>
          <w:sz w:val="28"/>
          <w:szCs w:val="28"/>
        </w:rPr>
        <w:t xml:space="preserve">2022. december 31. napjáig. </w:t>
      </w:r>
    </w:p>
    <w:p w:rsidR="00A50831" w:rsidRPr="00414BBD" w:rsidRDefault="00A50831" w:rsidP="00A50831">
      <w:pPr>
        <w:jc w:val="both"/>
        <w:rPr>
          <w:rFonts w:ascii="Cambria" w:hAnsi="Cambria"/>
          <w:color w:val="FF0000"/>
          <w:sz w:val="28"/>
          <w:szCs w:val="28"/>
        </w:rPr>
      </w:pPr>
    </w:p>
    <w:p w:rsidR="00A50831" w:rsidRDefault="00A50831" w:rsidP="00A50831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Budapest, 2021. július 1. </w:t>
      </w:r>
    </w:p>
    <w:p w:rsidR="00A50831" w:rsidRDefault="00A50831" w:rsidP="00A50831">
      <w:pPr>
        <w:jc w:val="righ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BELVÁROSI PÉNZÜGYI Zrt.</w:t>
      </w:r>
    </w:p>
    <w:p w:rsidR="00A50831" w:rsidRDefault="00A50831" w:rsidP="00A50831">
      <w:pPr>
        <w:jc w:val="right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dr.</w:t>
      </w:r>
      <w:proofErr w:type="gramEnd"/>
      <w:r>
        <w:rPr>
          <w:rFonts w:ascii="Cambria" w:hAnsi="Cambria"/>
          <w:sz w:val="28"/>
          <w:szCs w:val="28"/>
        </w:rPr>
        <w:t xml:space="preserve"> Tóth Andrea</w:t>
      </w:r>
    </w:p>
    <w:p w:rsidR="00A50831" w:rsidRDefault="00A50831" w:rsidP="00A50831">
      <w:pPr>
        <w:jc w:val="right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igazgatósági</w:t>
      </w:r>
      <w:proofErr w:type="gramEnd"/>
      <w:r>
        <w:rPr>
          <w:rFonts w:ascii="Cambria" w:hAnsi="Cambria"/>
          <w:sz w:val="28"/>
          <w:szCs w:val="28"/>
        </w:rPr>
        <w:t xml:space="preserve"> tag önállóan</w:t>
      </w:r>
    </w:p>
    <w:p w:rsidR="00A50831" w:rsidRDefault="00A50831" w:rsidP="00A50831">
      <w:pPr>
        <w:jc w:val="both"/>
        <w:rPr>
          <w:rFonts w:ascii="Cambria" w:hAnsi="Cambria"/>
          <w:sz w:val="28"/>
          <w:szCs w:val="28"/>
        </w:rPr>
      </w:pPr>
    </w:p>
    <w:sectPr w:rsidR="00A5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31"/>
    <w:rsid w:val="000D7985"/>
    <w:rsid w:val="00414BBD"/>
    <w:rsid w:val="00A5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C2EA"/>
  <w15:chartTrackingRefBased/>
  <w15:docId w15:val="{48742234-810C-4F1A-BF3D-78271915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0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dc:description/>
  <cp:lastModifiedBy>Bernadett Fazekas</cp:lastModifiedBy>
  <cp:revision>2</cp:revision>
  <dcterms:created xsi:type="dcterms:W3CDTF">2021-07-06T10:15:00Z</dcterms:created>
  <dcterms:modified xsi:type="dcterms:W3CDTF">2021-07-06T10:26:00Z</dcterms:modified>
</cp:coreProperties>
</file>